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14" w:rsidRPr="002E22EE" w:rsidRDefault="00CF2040" w:rsidP="002E22EE">
      <w:pPr>
        <w:jc w:val="center"/>
        <w:rPr>
          <w:rFonts w:ascii="黑体" w:eastAsia="黑体"/>
          <w:sz w:val="32"/>
          <w:szCs w:val="32"/>
        </w:rPr>
      </w:pPr>
      <w:r w:rsidRPr="002E22EE">
        <w:rPr>
          <w:rFonts w:ascii="黑体" w:eastAsia="黑体" w:hint="eastAsia"/>
          <w:sz w:val="32"/>
          <w:szCs w:val="32"/>
        </w:rPr>
        <w:t>北京农学院托管</w:t>
      </w:r>
      <w:r w:rsidR="0096648E">
        <w:rPr>
          <w:rFonts w:ascii="黑体" w:eastAsia="黑体" w:hint="eastAsia"/>
          <w:sz w:val="32"/>
          <w:szCs w:val="32"/>
        </w:rPr>
        <w:t>（虚拟）</w:t>
      </w:r>
      <w:r w:rsidRPr="002E22EE">
        <w:rPr>
          <w:rFonts w:ascii="黑体" w:eastAsia="黑体" w:hint="eastAsia"/>
          <w:sz w:val="32"/>
          <w:szCs w:val="32"/>
        </w:rPr>
        <w:t>服务器管理办法</w:t>
      </w:r>
    </w:p>
    <w:p w:rsidR="00CF2040" w:rsidRDefault="00CF2040" w:rsidP="002E22EE">
      <w:pPr>
        <w:spacing w:line="360" w:lineRule="auto"/>
        <w:ind w:firstLineChars="200" w:firstLine="420"/>
        <w:rPr>
          <w:rFonts w:ascii="Times New Roman" w:hAnsi="Times New Roman"/>
        </w:rPr>
      </w:pPr>
      <w:r>
        <w:rPr>
          <w:rFonts w:ascii="Times New Roman" w:hAnsi="Times New Roman" w:hint="eastAsia"/>
        </w:rPr>
        <w:t>为规范学校应用服务器的管理，提高校园网应用水平，充分利用学校网络资源，减轻各单位设备维护和管理的负担，降低管理成本，保证各单位应用服务器的安全稳定运行，</w:t>
      </w:r>
      <w:r w:rsidR="00E23A6C">
        <w:rPr>
          <w:rFonts w:ascii="Times New Roman" w:hAnsi="Times New Roman" w:hint="eastAsia"/>
        </w:rPr>
        <w:t>网络与信息中心</w:t>
      </w:r>
      <w:r>
        <w:rPr>
          <w:rFonts w:ascii="Times New Roman" w:hAnsi="Times New Roman" w:hint="eastAsia"/>
        </w:rPr>
        <w:t>向校内各单位提供应用服务器托管</w:t>
      </w:r>
      <w:r w:rsidR="00CF0705">
        <w:rPr>
          <w:rFonts w:ascii="Times New Roman" w:hAnsi="Times New Roman" w:hint="eastAsia"/>
        </w:rPr>
        <w:t>服务</w:t>
      </w:r>
      <w:r>
        <w:rPr>
          <w:rFonts w:ascii="Times New Roman" w:hAnsi="Times New Roman" w:hint="eastAsia"/>
        </w:rPr>
        <w:t>。</w:t>
      </w:r>
      <w:r w:rsidR="006566FE">
        <w:rPr>
          <w:rFonts w:ascii="Times New Roman" w:hAnsi="Times New Roman" w:hint="eastAsia"/>
        </w:rPr>
        <w:t>现根据《中华人民共和国计算机信息网络国际联网管理暂行规定实施办法》和《中华人民共和国计算机信息系统安全保护条例》制定本办法。</w:t>
      </w:r>
    </w:p>
    <w:p w:rsidR="00CF0705" w:rsidRDefault="00E23A6C" w:rsidP="002E22EE">
      <w:pPr>
        <w:pStyle w:val="a5"/>
        <w:numPr>
          <w:ilvl w:val="0"/>
          <w:numId w:val="1"/>
        </w:numPr>
        <w:spacing w:line="360" w:lineRule="auto"/>
        <w:ind w:firstLineChars="0"/>
        <w:rPr>
          <w:rFonts w:ascii="Times New Roman" w:hAnsi="Times New Roman"/>
        </w:rPr>
      </w:pPr>
      <w:r>
        <w:rPr>
          <w:rFonts w:ascii="Times New Roman" w:hAnsi="Times New Roman" w:hint="eastAsia"/>
        </w:rPr>
        <w:t>网络与信息中心</w:t>
      </w:r>
      <w:r w:rsidR="00CF0705" w:rsidRPr="00CF0705">
        <w:rPr>
          <w:rFonts w:ascii="Times New Roman" w:hAnsi="Times New Roman" w:hint="eastAsia"/>
        </w:rPr>
        <w:t>为</w:t>
      </w:r>
      <w:bookmarkStart w:id="0" w:name="_GoBack"/>
      <w:r w:rsidR="0096648E">
        <w:rPr>
          <w:rFonts w:ascii="Times New Roman" w:hAnsi="Times New Roman" w:hint="eastAsia"/>
        </w:rPr>
        <w:t>托管（虚拟）</w:t>
      </w:r>
      <w:bookmarkEnd w:id="0"/>
      <w:r w:rsidR="00CF0705" w:rsidRPr="00CF0705">
        <w:rPr>
          <w:rFonts w:ascii="Times New Roman" w:hAnsi="Times New Roman" w:hint="eastAsia"/>
        </w:rPr>
        <w:t>服务器提供良好的机房运行环境和</w:t>
      </w:r>
      <w:r w:rsidR="00CF0705" w:rsidRPr="00CF0705">
        <w:rPr>
          <w:rFonts w:ascii="Times New Roman" w:hAnsi="Times New Roman" w:cs="Times New Roman"/>
        </w:rPr>
        <w:t>7*24</w:t>
      </w:r>
      <w:r w:rsidR="00CF0705" w:rsidRPr="00CF0705">
        <w:rPr>
          <w:rFonts w:ascii="Times New Roman" w:hAnsi="Times New Roman" w:hint="eastAsia"/>
        </w:rPr>
        <w:t>不间断电力供应</w:t>
      </w:r>
      <w:r w:rsidR="003A6A5F">
        <w:rPr>
          <w:rFonts w:ascii="Times New Roman" w:hAnsi="Times New Roman" w:hint="eastAsia"/>
        </w:rPr>
        <w:t>，若需要停电网络与信息中心应当提前通知服务器委托单位</w:t>
      </w:r>
      <w:r w:rsidR="00CF0705" w:rsidRPr="00CF0705">
        <w:rPr>
          <w:rFonts w:ascii="Times New Roman" w:hAnsi="Times New Roman" w:hint="eastAsia"/>
        </w:rPr>
        <w:t>。</w:t>
      </w:r>
    </w:p>
    <w:p w:rsidR="00617C26" w:rsidRPr="00617C26" w:rsidRDefault="00E23A6C" w:rsidP="002E22EE">
      <w:pPr>
        <w:pStyle w:val="a5"/>
        <w:numPr>
          <w:ilvl w:val="0"/>
          <w:numId w:val="1"/>
        </w:numPr>
        <w:spacing w:line="360" w:lineRule="auto"/>
        <w:ind w:firstLineChars="0"/>
        <w:rPr>
          <w:rFonts w:ascii="Times New Roman" w:hAnsi="Times New Roman"/>
          <w:szCs w:val="21"/>
        </w:rPr>
      </w:pPr>
      <w:r>
        <w:rPr>
          <w:rFonts w:ascii="Times New Roman" w:hAnsi="Times New Roman" w:hint="eastAsia"/>
        </w:rPr>
        <w:t>网络与信息中心</w:t>
      </w:r>
      <w:r w:rsidR="00617C26">
        <w:rPr>
          <w:rFonts w:ascii="Times New Roman" w:hAnsi="Times New Roman" w:hint="eastAsia"/>
        </w:rPr>
        <w:t>为</w:t>
      </w:r>
      <w:r w:rsidR="0096648E">
        <w:rPr>
          <w:rFonts w:ascii="Times New Roman" w:hAnsi="Times New Roman" w:hint="eastAsia"/>
        </w:rPr>
        <w:t>托管（虚拟）</w:t>
      </w:r>
      <w:r w:rsidR="00617C26">
        <w:rPr>
          <w:rFonts w:ascii="Times New Roman" w:hAnsi="Times New Roman" w:hint="eastAsia"/>
        </w:rPr>
        <w:t>服务器分配</w:t>
      </w:r>
      <w:proofErr w:type="spellStart"/>
      <w:r w:rsidR="00617C26">
        <w:rPr>
          <w:rFonts w:ascii="Times New Roman" w:hAnsi="Times New Roman" w:hint="eastAsia"/>
        </w:rPr>
        <w:t>ip</w:t>
      </w:r>
      <w:proofErr w:type="spellEnd"/>
      <w:r w:rsidR="00617C26">
        <w:rPr>
          <w:rFonts w:ascii="Times New Roman" w:hAnsi="Times New Roman" w:hint="eastAsia"/>
        </w:rPr>
        <w:t>地址，如</w:t>
      </w:r>
      <w:r w:rsidR="00617C26" w:rsidRPr="00617C26">
        <w:rPr>
          <w:color w:val="333333"/>
          <w:szCs w:val="21"/>
        </w:rPr>
        <w:t>托管</w:t>
      </w:r>
      <w:r w:rsidR="002E22EE">
        <w:rPr>
          <w:rFonts w:hint="eastAsia"/>
          <w:color w:val="333333"/>
          <w:szCs w:val="21"/>
        </w:rPr>
        <w:t>服务器</w:t>
      </w:r>
      <w:r w:rsidR="00617C26" w:rsidRPr="00617C26">
        <w:rPr>
          <w:color w:val="333333"/>
          <w:szCs w:val="21"/>
        </w:rPr>
        <w:t>需要开放</w:t>
      </w:r>
      <w:r w:rsidR="00617C26" w:rsidRPr="00617C26">
        <w:rPr>
          <w:color w:val="333333"/>
          <w:szCs w:val="21"/>
        </w:rPr>
        <w:t>Internet</w:t>
      </w:r>
      <w:r w:rsidR="00617C26" w:rsidRPr="00617C26">
        <w:rPr>
          <w:color w:val="333333"/>
          <w:szCs w:val="21"/>
        </w:rPr>
        <w:t>访问，需要单独申请防火墙开放端口服务</w:t>
      </w:r>
      <w:r w:rsidR="00617C26">
        <w:rPr>
          <w:rFonts w:hint="eastAsia"/>
          <w:color w:val="333333"/>
          <w:szCs w:val="21"/>
        </w:rPr>
        <w:t>。</w:t>
      </w:r>
    </w:p>
    <w:p w:rsidR="009E419C" w:rsidRPr="00CF0705" w:rsidRDefault="009E419C" w:rsidP="002E22EE">
      <w:pPr>
        <w:pStyle w:val="a5"/>
        <w:numPr>
          <w:ilvl w:val="0"/>
          <w:numId w:val="1"/>
        </w:numPr>
        <w:spacing w:line="360" w:lineRule="auto"/>
        <w:ind w:firstLineChars="0"/>
        <w:rPr>
          <w:rFonts w:ascii="Times New Roman" w:hAnsi="Times New Roman"/>
        </w:rPr>
      </w:pPr>
      <w:r>
        <w:rPr>
          <w:rFonts w:ascii="Times New Roman" w:hAnsi="Times New Roman" w:hint="eastAsia"/>
        </w:rPr>
        <w:t>服务器</w:t>
      </w:r>
      <w:r w:rsidR="00617C26">
        <w:rPr>
          <w:rFonts w:ascii="Times New Roman" w:hAnsi="Times New Roman" w:hint="eastAsia"/>
        </w:rPr>
        <w:t>委托</w:t>
      </w:r>
      <w:r>
        <w:rPr>
          <w:rFonts w:ascii="Times New Roman" w:hAnsi="Times New Roman" w:hint="eastAsia"/>
        </w:rPr>
        <w:t>单位须向</w:t>
      </w:r>
      <w:r w:rsidR="00E23A6C">
        <w:rPr>
          <w:rFonts w:ascii="Times New Roman" w:hAnsi="Times New Roman" w:hint="eastAsia"/>
        </w:rPr>
        <w:t>网络与信息中心</w:t>
      </w:r>
      <w:r>
        <w:rPr>
          <w:rFonts w:ascii="Times New Roman" w:hAnsi="Times New Roman" w:hint="eastAsia"/>
        </w:rPr>
        <w:t>提交书面申请，并签订安全责任书。</w:t>
      </w:r>
    </w:p>
    <w:p w:rsidR="00CF0705" w:rsidRPr="009E419C" w:rsidRDefault="009E419C" w:rsidP="002E22EE">
      <w:pPr>
        <w:pStyle w:val="a5"/>
        <w:numPr>
          <w:ilvl w:val="0"/>
          <w:numId w:val="1"/>
        </w:numPr>
        <w:spacing w:line="360" w:lineRule="auto"/>
        <w:ind w:firstLineChars="0"/>
      </w:pPr>
      <w:r>
        <w:rPr>
          <w:rFonts w:ascii="Times New Roman" w:hAnsi="Times New Roman" w:hint="eastAsia"/>
        </w:rPr>
        <w:t>服务器</w:t>
      </w:r>
      <w:r w:rsidR="00617C26">
        <w:rPr>
          <w:rFonts w:ascii="Times New Roman" w:hAnsi="Times New Roman" w:hint="eastAsia"/>
        </w:rPr>
        <w:t>委托</w:t>
      </w:r>
      <w:r>
        <w:rPr>
          <w:rFonts w:ascii="Times New Roman" w:hAnsi="Times New Roman" w:hint="eastAsia"/>
        </w:rPr>
        <w:t>单位</w:t>
      </w:r>
      <w:r w:rsidR="00CF0705">
        <w:rPr>
          <w:rFonts w:ascii="Times New Roman" w:hAnsi="Times New Roman" w:hint="eastAsia"/>
        </w:rPr>
        <w:t>不得使用该服务器从事法律法规和学校禁止的活动，包括私自开设代理服务，黑客扫描软件等，不得发布有关法律法规和学校禁止发布的信息</w:t>
      </w:r>
      <w:r>
        <w:rPr>
          <w:rFonts w:ascii="Times New Roman" w:hAnsi="Times New Roman" w:hint="eastAsia"/>
        </w:rPr>
        <w:t>。</w:t>
      </w:r>
    </w:p>
    <w:p w:rsidR="009E419C" w:rsidRPr="009E419C" w:rsidRDefault="0096648E" w:rsidP="002E22EE">
      <w:pPr>
        <w:pStyle w:val="a5"/>
        <w:numPr>
          <w:ilvl w:val="0"/>
          <w:numId w:val="1"/>
        </w:numPr>
        <w:spacing w:line="360" w:lineRule="auto"/>
        <w:ind w:firstLineChars="0"/>
      </w:pPr>
      <w:r>
        <w:rPr>
          <w:rFonts w:ascii="Times New Roman" w:hAnsi="Times New Roman" w:hint="eastAsia"/>
        </w:rPr>
        <w:t>托管（虚拟）</w:t>
      </w:r>
      <w:r w:rsidR="009E419C">
        <w:rPr>
          <w:rFonts w:ascii="Times New Roman" w:hAnsi="Times New Roman" w:hint="eastAsia"/>
        </w:rPr>
        <w:t>服务器原则上只允许对外开放</w:t>
      </w:r>
      <w:r w:rsidR="009E419C">
        <w:rPr>
          <w:rFonts w:ascii="Times New Roman" w:hAnsi="Times New Roman" w:cs="Times New Roman"/>
        </w:rPr>
        <w:t>www</w:t>
      </w:r>
      <w:r w:rsidR="00617C26">
        <w:rPr>
          <w:rFonts w:ascii="Times New Roman" w:hAnsi="Times New Roman" w:hint="eastAsia"/>
        </w:rPr>
        <w:t>端口，如需提供其他服务，需在申请时特别说明，经审批后</w:t>
      </w:r>
      <w:r w:rsidR="009E419C">
        <w:rPr>
          <w:rFonts w:ascii="Times New Roman" w:hAnsi="Times New Roman" w:hint="eastAsia"/>
        </w:rPr>
        <w:t>方可提供。</w:t>
      </w:r>
    </w:p>
    <w:p w:rsidR="002E22EE" w:rsidRPr="002E22EE" w:rsidRDefault="0096648E" w:rsidP="002E22EE">
      <w:pPr>
        <w:pStyle w:val="a5"/>
        <w:numPr>
          <w:ilvl w:val="0"/>
          <w:numId w:val="1"/>
        </w:numPr>
        <w:spacing w:line="360" w:lineRule="auto"/>
        <w:ind w:firstLineChars="0"/>
        <w:rPr>
          <w:szCs w:val="21"/>
        </w:rPr>
      </w:pPr>
      <w:r>
        <w:rPr>
          <w:rFonts w:ascii="Times New Roman" w:hAnsi="Times New Roman" w:hint="eastAsia"/>
        </w:rPr>
        <w:t>托管（虚拟）</w:t>
      </w:r>
      <w:r w:rsidR="009E419C">
        <w:rPr>
          <w:rFonts w:ascii="Times New Roman" w:hAnsi="Times New Roman" w:hint="eastAsia"/>
        </w:rPr>
        <w:t>服务器系统管理员要加强对服务器的日常维护，及时查杀病毒，备份数据。服务器系统必须及时升级安装安全补丁，弥补系统漏洞；必须为服务器系统做好病毒及木马的实时监测，及时升级病毒库。应用服务器因中毒、被黑客侵入等情况造成服务终止或数据丢失，</w:t>
      </w:r>
      <w:r w:rsidR="00E23A6C">
        <w:rPr>
          <w:rFonts w:ascii="Times New Roman" w:hAnsi="Times New Roman" w:hint="eastAsia"/>
        </w:rPr>
        <w:t>网络与信息中心</w:t>
      </w:r>
      <w:r w:rsidR="009E419C">
        <w:rPr>
          <w:rFonts w:ascii="Times New Roman" w:hAnsi="Times New Roman" w:hint="eastAsia"/>
        </w:rPr>
        <w:t>不承担责任。</w:t>
      </w:r>
    </w:p>
    <w:p w:rsidR="002E22EE" w:rsidRPr="002E22EE" w:rsidRDefault="002E22EE" w:rsidP="002E22EE">
      <w:pPr>
        <w:pStyle w:val="a5"/>
        <w:numPr>
          <w:ilvl w:val="0"/>
          <w:numId w:val="1"/>
        </w:numPr>
        <w:spacing w:line="360" w:lineRule="auto"/>
        <w:ind w:firstLineChars="0"/>
        <w:rPr>
          <w:szCs w:val="21"/>
        </w:rPr>
      </w:pPr>
      <w:r w:rsidRPr="002E22EE">
        <w:rPr>
          <w:szCs w:val="21"/>
        </w:rPr>
        <w:t>如果</w:t>
      </w:r>
      <w:r w:rsidRPr="002E22EE">
        <w:rPr>
          <w:rFonts w:hint="eastAsia"/>
          <w:szCs w:val="21"/>
        </w:rPr>
        <w:t>委托单位</w:t>
      </w:r>
      <w:r w:rsidRPr="002E22EE">
        <w:rPr>
          <w:szCs w:val="21"/>
        </w:rPr>
        <w:t>发布的信息违反国家有关部门规定，</w:t>
      </w:r>
      <w:r w:rsidR="00E23A6C">
        <w:rPr>
          <w:rFonts w:hint="eastAsia"/>
          <w:szCs w:val="21"/>
        </w:rPr>
        <w:t>网络与信息中心</w:t>
      </w:r>
      <w:r w:rsidRPr="002E22EE">
        <w:rPr>
          <w:szCs w:val="21"/>
        </w:rPr>
        <w:t>有权关闭托管的主机，直至</w:t>
      </w:r>
      <w:r w:rsidRPr="002E22EE">
        <w:rPr>
          <w:rFonts w:hint="eastAsia"/>
          <w:szCs w:val="21"/>
        </w:rPr>
        <w:t>委托单位</w:t>
      </w:r>
      <w:r w:rsidRPr="002E22EE">
        <w:rPr>
          <w:szCs w:val="21"/>
        </w:rPr>
        <w:t>改善为止。如触犯国家有关法规，将转交有关部门处理。</w:t>
      </w:r>
    </w:p>
    <w:p w:rsidR="002E22EE" w:rsidRPr="0032280E" w:rsidRDefault="009E419C" w:rsidP="002E22EE">
      <w:pPr>
        <w:pStyle w:val="a5"/>
        <w:numPr>
          <w:ilvl w:val="0"/>
          <w:numId w:val="1"/>
        </w:numPr>
        <w:spacing w:line="360" w:lineRule="auto"/>
        <w:ind w:firstLineChars="0"/>
        <w:rPr>
          <w:szCs w:val="21"/>
        </w:rPr>
      </w:pPr>
      <w:r>
        <w:rPr>
          <w:rFonts w:ascii="Times New Roman" w:hAnsi="Times New Roman" w:hint="eastAsia"/>
        </w:rPr>
        <w:t>由于不可抗力因素引起的供电和通信不稳定而造成的网络故障以及软硬件问题，</w:t>
      </w:r>
      <w:r w:rsidR="00E23A6C">
        <w:rPr>
          <w:rFonts w:ascii="Times New Roman" w:hAnsi="Times New Roman" w:hint="eastAsia"/>
        </w:rPr>
        <w:t>网络与信息中心</w:t>
      </w:r>
      <w:r>
        <w:rPr>
          <w:rFonts w:ascii="Times New Roman" w:hAnsi="Times New Roman" w:hint="eastAsia"/>
        </w:rPr>
        <w:t>不承担责任</w:t>
      </w:r>
      <w:r w:rsidR="002E22EE">
        <w:rPr>
          <w:rFonts w:ascii="Times New Roman" w:hAnsi="Times New Roman" w:hint="eastAsia"/>
        </w:rPr>
        <w:t>。</w:t>
      </w:r>
    </w:p>
    <w:p w:rsidR="0032280E" w:rsidRDefault="0032280E" w:rsidP="0032280E">
      <w:pPr>
        <w:spacing w:line="360" w:lineRule="auto"/>
        <w:rPr>
          <w:szCs w:val="21"/>
        </w:rPr>
      </w:pPr>
    </w:p>
    <w:p w:rsidR="0032280E" w:rsidRDefault="0032280E" w:rsidP="0032280E">
      <w:pPr>
        <w:spacing w:line="360" w:lineRule="auto"/>
        <w:rPr>
          <w:szCs w:val="21"/>
        </w:rPr>
      </w:pPr>
    </w:p>
    <w:p w:rsidR="0032280E" w:rsidRDefault="0032280E" w:rsidP="0032280E">
      <w:pPr>
        <w:spacing w:line="360" w:lineRule="auto"/>
        <w:jc w:val="right"/>
        <w:rPr>
          <w:szCs w:val="21"/>
        </w:rPr>
      </w:pPr>
      <w:r>
        <w:rPr>
          <w:rFonts w:hint="eastAsia"/>
          <w:szCs w:val="21"/>
        </w:rPr>
        <w:t>网络与信息中心</w:t>
      </w:r>
    </w:p>
    <w:p w:rsidR="0032280E" w:rsidRDefault="0032280E" w:rsidP="0032280E">
      <w:pPr>
        <w:spacing w:line="360" w:lineRule="auto"/>
        <w:jc w:val="right"/>
        <w:rPr>
          <w:szCs w:val="21"/>
        </w:rPr>
      </w:pPr>
      <w:r>
        <w:rPr>
          <w:rFonts w:hint="eastAsia"/>
          <w:szCs w:val="21"/>
        </w:rPr>
        <w:t>2012</w:t>
      </w:r>
      <w:r>
        <w:rPr>
          <w:rFonts w:hint="eastAsia"/>
          <w:szCs w:val="21"/>
        </w:rPr>
        <w:t>年</w:t>
      </w:r>
      <w:r>
        <w:rPr>
          <w:rFonts w:hint="eastAsia"/>
          <w:szCs w:val="21"/>
        </w:rPr>
        <w:t>10</w:t>
      </w:r>
      <w:r>
        <w:rPr>
          <w:rFonts w:hint="eastAsia"/>
          <w:szCs w:val="21"/>
        </w:rPr>
        <w:t>月</w:t>
      </w:r>
    </w:p>
    <w:p w:rsidR="0032280E" w:rsidRPr="0032280E" w:rsidRDefault="0032280E" w:rsidP="0032280E">
      <w:pPr>
        <w:spacing w:line="360" w:lineRule="auto"/>
        <w:rPr>
          <w:szCs w:val="21"/>
        </w:rPr>
      </w:pPr>
    </w:p>
    <w:sectPr w:rsidR="0032280E" w:rsidRPr="0032280E" w:rsidSect="00D63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30" w:rsidRDefault="00453130" w:rsidP="00CF2040">
      <w:r>
        <w:separator/>
      </w:r>
    </w:p>
  </w:endnote>
  <w:endnote w:type="continuationSeparator" w:id="0">
    <w:p w:rsidR="00453130" w:rsidRDefault="00453130" w:rsidP="00CF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30" w:rsidRDefault="00453130" w:rsidP="00CF2040">
      <w:r>
        <w:separator/>
      </w:r>
    </w:p>
  </w:footnote>
  <w:footnote w:type="continuationSeparator" w:id="0">
    <w:p w:rsidR="00453130" w:rsidRDefault="00453130" w:rsidP="00CF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AC1"/>
    <w:multiLevelType w:val="hybridMultilevel"/>
    <w:tmpl w:val="212C0998"/>
    <w:lvl w:ilvl="0" w:tplc="6FCC4D2C">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040"/>
    <w:rsid w:val="00035C78"/>
    <w:rsid w:val="00104C03"/>
    <w:rsid w:val="001055A3"/>
    <w:rsid w:val="001B5466"/>
    <w:rsid w:val="002E22EE"/>
    <w:rsid w:val="0032280E"/>
    <w:rsid w:val="003A6A5F"/>
    <w:rsid w:val="003C4942"/>
    <w:rsid w:val="00453130"/>
    <w:rsid w:val="004F1CB1"/>
    <w:rsid w:val="004F7B26"/>
    <w:rsid w:val="005F6059"/>
    <w:rsid w:val="00617C26"/>
    <w:rsid w:val="006566FE"/>
    <w:rsid w:val="006D40D7"/>
    <w:rsid w:val="006E2590"/>
    <w:rsid w:val="00706191"/>
    <w:rsid w:val="00811EC9"/>
    <w:rsid w:val="008F230E"/>
    <w:rsid w:val="0096160A"/>
    <w:rsid w:val="00963077"/>
    <w:rsid w:val="0096648E"/>
    <w:rsid w:val="009E419C"/>
    <w:rsid w:val="00A139D8"/>
    <w:rsid w:val="00A30CDE"/>
    <w:rsid w:val="00AA6886"/>
    <w:rsid w:val="00AE6804"/>
    <w:rsid w:val="00C92128"/>
    <w:rsid w:val="00CB6510"/>
    <w:rsid w:val="00CF0705"/>
    <w:rsid w:val="00CF2040"/>
    <w:rsid w:val="00D25790"/>
    <w:rsid w:val="00D274EC"/>
    <w:rsid w:val="00D63214"/>
    <w:rsid w:val="00E11959"/>
    <w:rsid w:val="00E23A6C"/>
    <w:rsid w:val="00E37FC1"/>
    <w:rsid w:val="00EA65C7"/>
    <w:rsid w:val="00ED179A"/>
    <w:rsid w:val="00F36B6D"/>
    <w:rsid w:val="00F6327C"/>
    <w:rsid w:val="00F823F7"/>
    <w:rsid w:val="00FB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40"/>
    <w:rPr>
      <w:sz w:val="18"/>
      <w:szCs w:val="18"/>
    </w:rPr>
  </w:style>
  <w:style w:type="paragraph" w:styleId="a4">
    <w:name w:val="footer"/>
    <w:basedOn w:val="a"/>
    <w:link w:val="Char0"/>
    <w:uiPriority w:val="99"/>
    <w:unhideWhenUsed/>
    <w:rsid w:val="00CF2040"/>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40"/>
    <w:rPr>
      <w:sz w:val="18"/>
      <w:szCs w:val="18"/>
    </w:rPr>
  </w:style>
  <w:style w:type="paragraph" w:styleId="a5">
    <w:name w:val="List Paragraph"/>
    <w:basedOn w:val="a"/>
    <w:uiPriority w:val="34"/>
    <w:qFormat/>
    <w:rsid w:val="00CF07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111</Words>
  <Characters>636</Characters>
  <Application>Microsoft Office Word</Application>
  <DocSecurity>0</DocSecurity>
  <Lines>5</Lines>
  <Paragraphs>1</Paragraphs>
  <ScaleCrop>false</ScaleCrop>
  <Company>bua</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wrl</dc:creator>
  <cp:keywords/>
  <dc:description/>
  <cp:lastModifiedBy>wrl</cp:lastModifiedBy>
  <cp:revision>9</cp:revision>
  <dcterms:created xsi:type="dcterms:W3CDTF">2008-12-23T00:16:00Z</dcterms:created>
  <dcterms:modified xsi:type="dcterms:W3CDTF">2013-11-01T03:15:00Z</dcterms:modified>
</cp:coreProperties>
</file>